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72" w:rsidRPr="006D4C72" w:rsidRDefault="006D4C72" w:rsidP="006D4C72">
      <w:r w:rsidRPr="006D4C72">
        <w:t xml:space="preserve">"Waveguide amplifiers and lasers in rare-earth-doped potassium double </w:t>
      </w:r>
      <w:proofErr w:type="spellStart"/>
      <w:r w:rsidRPr="006D4C72">
        <w:t>tungstates</w:t>
      </w:r>
      <w:proofErr w:type="spellEnd"/>
      <w:r w:rsidRPr="006D4C72">
        <w:t>"</w:t>
      </w:r>
    </w:p>
    <w:p w:rsidR="007B3FA2" w:rsidRPr="006D4C72" w:rsidRDefault="007B3FA2"/>
    <w:p w:rsidR="006D4C72" w:rsidRPr="006D4C72" w:rsidRDefault="006D4C72">
      <w:r w:rsidRPr="006D4C72">
        <w:t xml:space="preserve">Prof. Dr. </w:t>
      </w:r>
      <w:r w:rsidRPr="006D4C72">
        <w:t>M</w:t>
      </w:r>
      <w:r w:rsidRPr="006D4C72">
        <w:t xml:space="preserve">arkus </w:t>
      </w:r>
      <w:r w:rsidRPr="006D4C72">
        <w:t>Pollnau</w:t>
      </w:r>
    </w:p>
    <w:p w:rsidR="006D4C72" w:rsidRPr="006D4C72" w:rsidRDefault="006D4C72">
      <w:r w:rsidRPr="006D4C72">
        <w:t>Department of Materials and Nano Physics</w:t>
      </w:r>
    </w:p>
    <w:p w:rsidR="006D4C72" w:rsidRPr="006D4C72" w:rsidRDefault="006D4C72">
      <w:r w:rsidRPr="006D4C72">
        <w:t>KTH</w:t>
      </w:r>
      <w:r w:rsidRPr="006D4C72">
        <w:sym w:font="Symbol" w:char="F02D"/>
      </w:r>
      <w:r w:rsidRPr="006D4C72">
        <w:t>Royal Institute of Technology</w:t>
      </w:r>
    </w:p>
    <w:p w:rsidR="006D4C72" w:rsidRPr="006D4C72" w:rsidRDefault="006D4C72">
      <w:r w:rsidRPr="006D4C72">
        <w:t>Stockholm, Sweden</w:t>
      </w:r>
    </w:p>
    <w:p w:rsidR="006D4C72" w:rsidRPr="006D4C72" w:rsidRDefault="006D4C72"/>
    <w:p w:rsidR="006D4C72" w:rsidRDefault="006D4C72" w:rsidP="006D4C72">
      <w:pPr>
        <w:ind w:left="284" w:hanging="284"/>
      </w:pPr>
      <w:r>
        <w:t>Abstract:</w:t>
      </w:r>
    </w:p>
    <w:p w:rsidR="006D4C72" w:rsidRDefault="006D4C72" w:rsidP="006D4C72">
      <w:r>
        <w:t xml:space="preserve">In this </w:t>
      </w:r>
      <w:r>
        <w:t xml:space="preserve">seminar </w:t>
      </w:r>
      <w:r>
        <w:t xml:space="preserve">I will discuss rare-earth-doped channel waveguide amplifiers and lasers based on a family of monoclinic crystalline materials, potassium double </w:t>
      </w:r>
      <w:proofErr w:type="spellStart"/>
      <w:r>
        <w:t>tungstates</w:t>
      </w:r>
      <w:proofErr w:type="spellEnd"/>
      <w:r>
        <w:t xml:space="preserve">. By liquid-phase epitaxy we grow thin layers co-doped with </w:t>
      </w:r>
      <w:proofErr w:type="spellStart"/>
      <w:r>
        <w:t>Gd</w:t>
      </w:r>
      <w:proofErr w:type="spellEnd"/>
      <w:r>
        <w:t xml:space="preserve">, Lu, and Y to simultaneously achieve lattice matching and high refractive-index contrast with the Y-containing substrate, as well as high doping concentrations of active rare-earth ions such as </w:t>
      </w:r>
      <w:proofErr w:type="spellStart"/>
      <w:r>
        <w:t>Yb</w:t>
      </w:r>
      <w:proofErr w:type="spellEnd"/>
      <w:r>
        <w:t xml:space="preserve"> or Tm. </w:t>
      </w:r>
      <w:r>
        <w:t>We demonstrated</w:t>
      </w:r>
      <w:r>
        <w:t xml:space="preserve"> a small-signal gain per unit length of ~1000 dB/cm, which is two orders of magnitude higher than previously reported in the literature for any rare-earth-doped material and comparable with semiconductor optical amplifiers, as well as lasers with slope efficiencies </w:t>
      </w:r>
      <w:r>
        <w:t>of</w:t>
      </w:r>
      <w:r>
        <w:t xml:space="preserve"> 80%</w:t>
      </w:r>
      <w:r>
        <w:t>,</w:t>
      </w:r>
      <w:r>
        <w:t xml:space="preserve"> reaching the absolute theoretical limit for the involved transitions.</w:t>
      </w:r>
    </w:p>
    <w:p w:rsidR="006D4C72" w:rsidRPr="006D4C72" w:rsidRDefault="006D4C72">
      <w:bookmarkStart w:id="0" w:name="_GoBack"/>
      <w:bookmarkEnd w:id="0"/>
    </w:p>
    <w:sectPr w:rsidR="006D4C72" w:rsidRPr="006D4C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2"/>
    <w:rsid w:val="0007449D"/>
    <w:rsid w:val="006D4C72"/>
    <w:rsid w:val="007B3FA2"/>
    <w:rsid w:val="007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ICTS</cp:lastModifiedBy>
  <cp:revision>1</cp:revision>
  <dcterms:created xsi:type="dcterms:W3CDTF">2015-06-29T16:38:00Z</dcterms:created>
  <dcterms:modified xsi:type="dcterms:W3CDTF">2015-06-29T16:46:00Z</dcterms:modified>
</cp:coreProperties>
</file>